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Kenai</w:t>
      </w:r>
      <w:r>
        <w:t xml:space="preserve"> </w:t>
      </w:r>
      <w:r>
        <w:t xml:space="preserve">River</w:t>
      </w:r>
      <w:r>
        <w:t xml:space="preserve"> </w:t>
      </w:r>
      <w:r>
        <w:t xml:space="preserve">Baseline</w:t>
      </w:r>
      <w:r>
        <w:t xml:space="preserve"> </w:t>
      </w:r>
      <w:r>
        <w:t xml:space="preserve">Water</w:t>
      </w:r>
      <w:r>
        <w:t xml:space="preserve"> </w:t>
      </w:r>
      <w:r>
        <w:t xml:space="preserve">Quality</w:t>
      </w:r>
      <w:r>
        <w:t xml:space="preserve"> </w:t>
      </w:r>
      <w:r>
        <w:t xml:space="preserve">Project</w:t>
      </w:r>
      <w:r>
        <w:t xml:space="preserve"> </w:t>
      </w:r>
      <w:r>
        <w:t xml:space="preserve">Data</w:t>
      </w:r>
      <w:r>
        <w:t xml:space="preserve"> </w:t>
      </w:r>
      <w:r>
        <w:t xml:space="preserve">QA/QC</w:t>
      </w:r>
      <w:r>
        <w:t xml:space="preserve"> </w:t>
      </w:r>
      <w:r>
        <w:t xml:space="preserve">Years</w:t>
      </w:r>
      <w:r>
        <w:t xml:space="preserve"> </w:t>
      </w:r>
      <w:r>
        <w:t xml:space="preserve">2014</w:t>
      </w:r>
      <w:r>
        <w:t xml:space="preserve"> </w:t>
      </w:r>
      <w:r>
        <w:t xml:space="preserve">-</w:t>
      </w:r>
      <w:r>
        <w:t xml:space="preserve"> </w:t>
      </w:r>
      <w:r>
        <w:t xml:space="preserve">2023</w:t>
      </w:r>
    </w:p>
    <w:p>
      <w:pPr>
        <w:pStyle w:val="Author"/>
      </w:pPr>
      <w:r>
        <w:t xml:space="preserve">Benjamin</w:t>
      </w:r>
      <w:r>
        <w:t xml:space="preserve"> </w:t>
      </w:r>
      <w:r>
        <w:t xml:space="preserve">Meyer,</w:t>
      </w:r>
      <w:r>
        <w:t xml:space="preserve"> </w:t>
      </w:r>
      <w:r>
        <w:t xml:space="preserve">Kenai</w:t>
      </w:r>
      <w:r>
        <w:t xml:space="preserve"> </w:t>
      </w:r>
      <w:r>
        <w:t xml:space="preserve">Watershed</w:t>
      </w:r>
      <w:r>
        <w:t xml:space="preserve"> </w:t>
      </w:r>
      <w:r>
        <w:t xml:space="preserve">Forum</w:t>
      </w:r>
    </w:p>
    <w:p>
      <w:pPr>
        <w:pStyle w:val="Date"/>
      </w:pPr>
      <w:r>
        <w:rPr>
          <w:rStyle w:val="VerbatimChar"/>
        </w:rPr>
        <w:t xml:space="preserve">r Sys.Date()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"1-2" \h \z \u</w:instrText>
            <w:fldChar w:fldCharType="separate"/>
            <w:fldChar w:fldCharType="end"/>
          </w:r>
        </w:p>
      </w:sdtContent>
    </w:sdt>
    <w:bookmarkStart w:id="20" w:name="preface"/>
    <w:p>
      <w:pPr>
        <w:pStyle w:val="Heading1"/>
      </w:pPr>
      <w:r>
        <w:t xml:space="preserve">Preface</w:t>
      </w:r>
    </w:p>
    <w:bookmarkEnd w:id="20"/>
    <w:bookmarkStart w:id="21" w:name="introduction"/>
    <w:p>
      <w:pPr>
        <w:pStyle w:val="Heading1"/>
      </w:pPr>
      <w:r>
        <w:t xml:space="preserve">1. Introduction</w:t>
      </w:r>
    </w:p>
    <w:p>
      <w:pPr>
        <w:pStyle w:val="FirstParagraph"/>
      </w:pPr>
      <w:r>
        <w:t xml:space="preserve">This is a book created from markdown and executable code.</w:t>
      </w:r>
    </w:p>
    <w:p>
      <w:pPr>
        <w:pStyle w:val="BodyText"/>
      </w:pPr>
      <w:r>
        <w:t xml:space="preserve">See</w:t>
      </w:r>
      <w:r>
        <w:t xml:space="preserve"> </w:t>
      </w:r>
      <w:r>
        <w:t xml:space="preserve">Knuth (1984)</w:t>
      </w:r>
      <w:r>
        <w:t xml:space="preserve"> </w:t>
      </w:r>
      <w:r>
        <w:t xml:space="preserve">for additional discussion of literate programming.</w:t>
      </w:r>
    </w:p>
    <w:p>
      <w:pPr>
        <w:pStyle w:val="SourceCode"/>
      </w:pP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[1] 2</w:t>
      </w:r>
    </w:p>
    <w:bookmarkEnd w:id="21"/>
    <w:bookmarkStart w:id="22" w:name="summary"/>
    <w:p>
      <w:pPr>
        <w:pStyle w:val="Heading1"/>
      </w:pPr>
      <w:r>
        <w:t xml:space="preserve">2. Summary</w:t>
      </w:r>
    </w:p>
    <w:p>
      <w:pPr>
        <w:pStyle w:val="FirstParagraph"/>
      </w:pPr>
      <w:r>
        <w:t xml:space="preserve">In summary, this book has no content whatsoever.</w:t>
      </w:r>
    </w:p>
    <w:p>
      <w:pPr>
        <w:pStyle w:val="SourceCode"/>
      </w:pP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[1] 2</w:t>
      </w:r>
    </w:p>
    <w:bookmarkEnd w:id="22"/>
    <w:bookmarkStart w:id="26" w:name="references"/>
    <w:p>
      <w:pPr>
        <w:pStyle w:val="Heading1"/>
      </w:pPr>
      <w:r>
        <w:t xml:space="preserve">References</w:t>
      </w:r>
    </w:p>
    <w:bookmarkStart w:id="25" w:name="refs"/>
    <w:bookmarkStart w:id="24" w:name="ref-knuth84"/>
    <w:p>
      <w:pPr>
        <w:pStyle w:val="Bibliography"/>
      </w:pPr>
      <w:r>
        <w:t xml:space="preserve">Knuth, Donald E. 1984.</w:t>
      </w:r>
      <w:r>
        <w:t xml:space="preserve"> </w:t>
      </w:r>
      <w:r>
        <w:t xml:space="preserve">“Literate Programming.”</w:t>
      </w:r>
      <w:r>
        <w:t xml:space="preserve"> </w:t>
      </w:r>
      <w:r>
        <w:rPr>
          <w:iCs/>
          <w:i/>
        </w:rPr>
        <w:t xml:space="preserve">Comput. J.</w:t>
      </w:r>
      <w:r>
        <w:t xml:space="preserve"> </w:t>
      </w:r>
      <w:r>
        <w:t xml:space="preserve">27 (2): 97–111.</w:t>
      </w:r>
      <w:r>
        <w:t xml:space="preserve"> </w:t>
      </w:r>
      <w:hyperlink r:id="rId23">
        <w:r>
          <w:rPr>
            <w:rStyle w:val="Hyperlink"/>
          </w:rPr>
          <w:t xml:space="preserve">https://doi.org/10.1093/comjnl/27.2.97</w:t>
        </w:r>
      </w:hyperlink>
      <w:r>
        <w:t xml:space="preserve">.</w:t>
      </w:r>
    </w:p>
    <w:bookmarkEnd w:id="24"/>
    <w:bookmarkEnd w:id="25"/>
    <w:bookmarkEnd w:id="26"/>
    <w:bookmarkStart w:id="27" w:name="qaqc"/>
    <w:p>
      <w:pPr>
        <w:pStyle w:val="Heading1"/>
      </w:pPr>
      <w:r>
        <w:t xml:space="preserve">2014 QA/QC</w:t>
      </w:r>
    </w:p>
    <w:bookmarkEnd w:id="27"/>
    <w:bookmarkStart w:id="28" w:name="qaqc-1"/>
    <w:p>
      <w:pPr>
        <w:pStyle w:val="Heading1"/>
      </w:pPr>
      <w:r>
        <w:t xml:space="preserve">2015 QA/QC</w:t>
      </w:r>
    </w:p>
    <w:bookmarkEnd w:id="28"/>
    <w:bookmarkStart w:id="29" w:name="qaqc-2"/>
    <w:p>
      <w:pPr>
        <w:pStyle w:val="Heading1"/>
      </w:pPr>
      <w:r>
        <w:t xml:space="preserve">2016 QA/QC</w:t>
      </w:r>
    </w:p>
    <w:bookmarkEnd w:id="29"/>
    <w:bookmarkStart w:id="30" w:name="qaqc-3"/>
    <w:p>
      <w:pPr>
        <w:pStyle w:val="Heading1"/>
      </w:pPr>
      <w:r>
        <w:t xml:space="preserve">2017 QA/QC</w:t>
      </w:r>
    </w:p>
    <w:bookmarkEnd w:id="30"/>
    <w:bookmarkStart w:id="31" w:name="qaqc-4"/>
    <w:p>
      <w:pPr>
        <w:pStyle w:val="Heading1"/>
      </w:pPr>
      <w:r>
        <w:t xml:space="preserve">2018 QA/QC</w:t>
      </w:r>
    </w:p>
    <w:bookmarkEnd w:id="31"/>
    <w:bookmarkStart w:id="32" w:name="qaqc-5"/>
    <w:p>
      <w:pPr>
        <w:pStyle w:val="Heading1"/>
      </w:pPr>
      <w:r>
        <w:t xml:space="preserve">2019 QA/QC</w:t>
      </w:r>
    </w:p>
    <w:bookmarkEnd w:id="32"/>
    <w:bookmarkStart w:id="33" w:name="qaqc-6"/>
    <w:p>
      <w:pPr>
        <w:pStyle w:val="Heading1"/>
      </w:pPr>
      <w:r>
        <w:t xml:space="preserve">2020 QA/QC</w:t>
      </w:r>
    </w:p>
    <w:bookmarkEnd w:id="33"/>
    <w:bookmarkStart w:id="34" w:name="qaqc-7"/>
    <w:p>
      <w:pPr>
        <w:pStyle w:val="Heading1"/>
      </w:pPr>
      <w:r>
        <w:t xml:space="preserve">2021 QA/QC</w:t>
      </w:r>
    </w:p>
    <w:bookmarkEnd w:id="34"/>
    <w:bookmarkStart w:id="35" w:name="qaqc-8"/>
    <w:p>
      <w:pPr>
        <w:pStyle w:val="Heading1"/>
      </w:pPr>
      <w:r>
        <w:t xml:space="preserve">2022 QA/QC</w:t>
      </w:r>
    </w:p>
    <w:bookmarkEnd w:id="35"/>
    <w:bookmarkStart w:id="36" w:name="qaqc-9"/>
    <w:p>
      <w:pPr>
        <w:pStyle w:val="Heading1"/>
      </w:pPr>
      <w:r>
        <w:t xml:space="preserve">2023 QA/QC</w:t>
      </w:r>
    </w:p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s://doi.org/10.1093/comjnl/27.2.97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doi.org/10.1093/comjnl/27.2.9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Kenai River Baseline Water Quality Project Data QA/QC Years 2014 - 2023</dc:title>
  <dc:creator>Benjamin Meyer, Kenai Watershed Forum</dc:creator>
  <cp:keywords/>
  <dcterms:created xsi:type="dcterms:W3CDTF">2024-01-18T21:55:30Z</dcterms:created>
  <dcterms:modified xsi:type="dcterms:W3CDTF">2024-01-18T21:55:30Z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ook">
    <vt:lpwstr/>
  </property>
  <property fmtid="{D5CDD505-2E9C-101B-9397-08002B2CF9AE}" pid="6" name="by-author">
    <vt:lpwstr/>
  </property>
  <property fmtid="{D5CDD505-2E9C-101B-9397-08002B2CF9AE}" pid="7" name="crossref">
    <vt:lpwstr/>
  </property>
  <property fmtid="{D5CDD505-2E9C-101B-9397-08002B2CF9AE}" pid="8" name="date">
    <vt:lpwstr>r Sys.Date()</vt:lpwstr>
  </property>
  <property fmtid="{D5CDD505-2E9C-101B-9397-08002B2CF9AE}" pid="9" name="editor">
    <vt:lpwstr>visual</vt:lpwstr>
  </property>
  <property fmtid="{D5CDD505-2E9C-101B-9397-08002B2CF9AE}" pid="10" name="execute">
    <vt:lpwstr/>
  </property>
  <property fmtid="{D5CDD505-2E9C-101B-9397-08002B2CF9AE}" pid="11" name="format">
    <vt:lpwstr/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toc-title">
    <vt:lpwstr>Table of contents</vt:lpwstr>
  </property>
</Properties>
</file>